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7" w:rsidRDefault="003C683C" w:rsidP="00DF22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Информация о результатах </w:t>
      </w:r>
      <w:r w:rsidR="007327BC">
        <w:rPr>
          <w:rFonts w:ascii="Times New Roman" w:hAnsi="Times New Roman" w:cs="Times New Roman"/>
          <w:sz w:val="32"/>
          <w:szCs w:val="32"/>
        </w:rPr>
        <w:t xml:space="preserve">независимой оценки </w:t>
      </w:r>
    </w:p>
    <w:p w:rsidR="007327BC" w:rsidRDefault="00A210FD" w:rsidP="00DF224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0FD">
        <w:rPr>
          <w:rFonts w:ascii="Times New Roman" w:hAnsi="Times New Roman" w:cs="Times New Roman"/>
          <w:sz w:val="32"/>
          <w:szCs w:val="32"/>
        </w:rPr>
        <w:t>ГБПОУ НСО «Новосибирский автотранспортный колледж»</w:t>
      </w:r>
    </w:p>
    <w:p w:rsidR="001935C1" w:rsidRDefault="001935C1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7BC" w:rsidRDefault="007327BC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E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11EEB" w:rsidRPr="00B11EEB" w:rsidRDefault="00B11EEB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Независимая оценка качест</w:t>
      </w:r>
      <w:r w:rsidR="005602C0">
        <w:rPr>
          <w:rFonts w:ascii="Times New Roman" w:hAnsi="Times New Roman" w:cs="Times New Roman"/>
          <w:sz w:val="28"/>
          <w:szCs w:val="28"/>
        </w:rPr>
        <w:t>ва образования (НОКО) проводилась</w:t>
      </w:r>
      <w:r w:rsidRPr="00940C7C">
        <w:rPr>
          <w:rFonts w:ascii="Times New Roman" w:hAnsi="Times New Roman" w:cs="Times New Roman"/>
          <w:sz w:val="28"/>
          <w:szCs w:val="28"/>
        </w:rPr>
        <w:t xml:space="preserve"> по </w:t>
      </w:r>
      <w:r w:rsidRPr="00940C7C">
        <w:rPr>
          <w:rFonts w:ascii="Times New Roman" w:hAnsi="Times New Roman" w:cs="Times New Roman"/>
          <w:b/>
          <w:sz w:val="28"/>
          <w:szCs w:val="28"/>
        </w:rPr>
        <w:t>четырём</w:t>
      </w:r>
      <w:r w:rsidRPr="00940C7C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«Открытость и доступность информации об организациях, осуществляющих образовательную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«Комфортность условий, в которых осуществляется образовательная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«Доброжелательность, вежливость, компетентность работников»;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«Удовлетворённость качеством образовательной деятельности организаций»</w:t>
      </w:r>
    </w:p>
    <w:p w:rsidR="00B66F6A" w:rsidRPr="00940C7C" w:rsidRDefault="00B66F6A" w:rsidP="001935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В рамках проведения НОКО были реализованы следующие мероприятия: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экспертиза сайтов образовательных организаций (</w:t>
      </w:r>
      <w:r w:rsidR="00940C7C" w:rsidRPr="00940C7C">
        <w:rPr>
          <w:i/>
          <w:sz w:val="28"/>
          <w:szCs w:val="28"/>
          <w:lang w:val="en-US"/>
        </w:rPr>
        <w:t>I</w:t>
      </w:r>
      <w:r w:rsidR="002826AD">
        <w:rPr>
          <w:sz w:val="28"/>
          <w:szCs w:val="28"/>
        </w:rPr>
        <w:t xml:space="preserve"> </w:t>
      </w:r>
      <w:r w:rsidRPr="00940C7C">
        <w:rPr>
          <w:sz w:val="28"/>
          <w:szCs w:val="28"/>
        </w:rPr>
        <w:t>критерий НОКО);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анкетирование получ</w:t>
      </w:r>
      <w:r w:rsidR="006A1F10">
        <w:rPr>
          <w:sz w:val="28"/>
          <w:szCs w:val="28"/>
        </w:rPr>
        <w:t xml:space="preserve">ателей образовательных услуг </w:t>
      </w:r>
      <w:r w:rsidRPr="00940C7C">
        <w:rPr>
          <w:sz w:val="28"/>
          <w:szCs w:val="28"/>
        </w:rPr>
        <w:t>(</w:t>
      </w:r>
      <w:r w:rsidRPr="00940C7C">
        <w:rPr>
          <w:i/>
          <w:sz w:val="28"/>
          <w:szCs w:val="28"/>
          <w:lang w:val="en-US"/>
        </w:rPr>
        <w:t>I</w:t>
      </w:r>
      <w:r w:rsidRPr="00940C7C">
        <w:rPr>
          <w:i/>
          <w:sz w:val="28"/>
          <w:szCs w:val="28"/>
        </w:rPr>
        <w:t xml:space="preserve"> – </w:t>
      </w:r>
      <w:r w:rsidRPr="00940C7C">
        <w:rPr>
          <w:i/>
          <w:sz w:val="28"/>
          <w:szCs w:val="28"/>
          <w:lang w:val="en-US"/>
        </w:rPr>
        <w:t>IV</w:t>
      </w:r>
      <w:r w:rsidRPr="00940C7C">
        <w:rPr>
          <w:i/>
          <w:sz w:val="28"/>
          <w:szCs w:val="28"/>
        </w:rPr>
        <w:t xml:space="preserve"> критерии НОКО</w:t>
      </w:r>
      <w:r w:rsidRPr="00940C7C">
        <w:rPr>
          <w:sz w:val="28"/>
          <w:szCs w:val="28"/>
        </w:rPr>
        <w:t>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940C7C">
        <w:rPr>
          <w:sz w:val="28"/>
          <w:szCs w:val="28"/>
        </w:rPr>
        <w:t xml:space="preserve">экспертиза отчётов обследования образовательных организаций </w:t>
      </w:r>
      <w:r w:rsidRPr="00940C7C">
        <w:rPr>
          <w:i/>
          <w:sz w:val="28"/>
          <w:szCs w:val="28"/>
        </w:rPr>
        <w:t>(</w:t>
      </w:r>
      <w:r w:rsidR="002826AD">
        <w:rPr>
          <w:i/>
          <w:sz w:val="28"/>
          <w:szCs w:val="28"/>
          <w:lang w:val="en-US"/>
        </w:rPr>
        <w:t>II</w:t>
      </w:r>
      <w:r w:rsidR="002826AD">
        <w:rPr>
          <w:i/>
          <w:sz w:val="28"/>
          <w:szCs w:val="28"/>
        </w:rPr>
        <w:t xml:space="preserve"> </w:t>
      </w:r>
      <w:r w:rsidRPr="00940C7C">
        <w:rPr>
          <w:i/>
          <w:sz w:val="28"/>
          <w:szCs w:val="28"/>
        </w:rPr>
        <w:t>критерий НОКО).</w:t>
      </w:r>
    </w:p>
    <w:p w:rsidR="00B66F6A" w:rsidRPr="00940C7C" w:rsidRDefault="00B66F6A" w:rsidP="001935C1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 xml:space="preserve">Согласно методическим рекомендациям, по значениям исходных показателей НОКО производится расчет интегрального и среднего (нормированного) интегрального показателей, определяющих оценку организации в целом. </w:t>
      </w:r>
    </w:p>
    <w:p w:rsidR="00940C7C" w:rsidRPr="00940C7C" w:rsidRDefault="00B66F6A" w:rsidP="001935C1">
      <w:pPr>
        <w:tabs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sz w:val="28"/>
          <w:szCs w:val="28"/>
        </w:rPr>
        <w:t>Расчет обоих показателей производится по данным анкет, одна из которых заполняется экспертом организации – оператора на основании данных, размещенных на официальном сайте обследуемой образовательной организации и анализа данных из отчётов по обследованию образовательной организации, вторая формируется посредством анкетирования участников образовательного процесса.</w:t>
      </w:r>
      <w:r w:rsidR="00940C7C" w:rsidRPr="009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A2" w:rsidRDefault="00127AA2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C7C" w:rsidRPr="00127AA2" w:rsidRDefault="00940C7C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A2">
        <w:rPr>
          <w:rFonts w:ascii="Times New Roman" w:hAnsi="Times New Roman" w:cs="Times New Roman"/>
          <w:i/>
          <w:sz w:val="28"/>
          <w:szCs w:val="28"/>
        </w:rPr>
        <w:t>Итоговый рейтинг, сформированный с учётом средних интегральных показателей проведённых иссл</w:t>
      </w:r>
      <w:r w:rsidR="005602C0">
        <w:rPr>
          <w:rFonts w:ascii="Times New Roman" w:hAnsi="Times New Roman" w:cs="Times New Roman"/>
          <w:i/>
          <w:sz w:val="28"/>
          <w:szCs w:val="28"/>
        </w:rPr>
        <w:t>едований по всем критериям НОКО</w:t>
      </w:r>
    </w:p>
    <w:tbl>
      <w:tblPr>
        <w:tblStyle w:val="a8"/>
        <w:tblW w:w="481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005"/>
        <w:gridCol w:w="3449"/>
        <w:gridCol w:w="1063"/>
        <w:gridCol w:w="1063"/>
        <w:gridCol w:w="1063"/>
        <w:gridCol w:w="1063"/>
        <w:gridCol w:w="1063"/>
      </w:tblGrid>
      <w:tr w:rsidR="009B651B" w:rsidRPr="007D5A46" w:rsidTr="00940C7C">
        <w:trPr>
          <w:trHeight w:val="1326"/>
          <w:tblHeader/>
        </w:trPr>
        <w:tc>
          <w:tcPr>
            <w:tcW w:w="51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Место в рейтинге</w:t>
            </w:r>
          </w:p>
        </w:tc>
        <w:tc>
          <w:tcPr>
            <w:tcW w:w="1765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</w:t>
            </w:r>
            <w:r w:rsidR="002F089B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IV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1D64A6" w:rsidRPr="007D5A46" w:rsidRDefault="009B651B" w:rsidP="001D64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Интегральный показатель</w:t>
            </w:r>
          </w:p>
          <w:p w:rsidR="009B651B" w:rsidRPr="00090BDE" w:rsidRDefault="001D64A6" w:rsidP="002B7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0BDE">
              <w:rPr>
                <w:rFonts w:cstheme="minorHAnsi"/>
                <w:sz w:val="20"/>
                <w:szCs w:val="20"/>
              </w:rPr>
              <w:t>(</w:t>
            </w:r>
            <w:r w:rsidRPr="00090BDE">
              <w:rPr>
                <w:rFonts w:cstheme="minorHAnsi"/>
                <w:sz w:val="20"/>
                <w:szCs w:val="20"/>
                <w:lang w:val="en-US"/>
              </w:rPr>
              <w:t>max</w:t>
            </w:r>
            <w:r w:rsidRPr="00090BDE">
              <w:rPr>
                <w:rFonts w:cstheme="minorHAnsi"/>
                <w:sz w:val="20"/>
                <w:szCs w:val="20"/>
              </w:rPr>
              <w:t xml:space="preserve"> 160)</w:t>
            </w:r>
          </w:p>
        </w:tc>
      </w:tr>
      <w:tr w:rsidR="00A210FD" w:rsidRPr="007D5A46" w:rsidTr="00940C7C">
        <w:trPr>
          <w:trHeight w:val="695"/>
        </w:trPr>
        <w:tc>
          <w:tcPr>
            <w:tcW w:w="51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</w:rPr>
            </w:pPr>
            <w:r w:rsidRPr="00A210FD">
              <w:rPr>
                <w:rFonts w:cstheme="minorHAnsi"/>
              </w:rPr>
              <w:t>4 - 6</w:t>
            </w:r>
          </w:p>
        </w:tc>
        <w:tc>
          <w:tcPr>
            <w:tcW w:w="1765" w:type="pct"/>
            <w:vAlign w:val="center"/>
          </w:tcPr>
          <w:p w:rsidR="00A210FD" w:rsidRPr="00A210FD" w:rsidRDefault="00A210FD" w:rsidP="008A7701">
            <w:pPr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54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35,8</w:t>
            </w:r>
          </w:p>
        </w:tc>
        <w:tc>
          <w:tcPr>
            <w:tcW w:w="54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52,6</w:t>
            </w:r>
          </w:p>
        </w:tc>
        <w:tc>
          <w:tcPr>
            <w:tcW w:w="54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19,7</w:t>
            </w:r>
          </w:p>
        </w:tc>
        <w:tc>
          <w:tcPr>
            <w:tcW w:w="54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28,7</w:t>
            </w:r>
          </w:p>
        </w:tc>
        <w:tc>
          <w:tcPr>
            <w:tcW w:w="544" w:type="pct"/>
            <w:vAlign w:val="center"/>
          </w:tcPr>
          <w:p w:rsidR="00A210FD" w:rsidRPr="00A210FD" w:rsidRDefault="00A210FD" w:rsidP="008A7701">
            <w:pPr>
              <w:jc w:val="center"/>
              <w:rPr>
                <w:rFonts w:cstheme="minorHAnsi"/>
                <w:b/>
                <w:color w:val="000000"/>
              </w:rPr>
            </w:pPr>
            <w:r w:rsidRPr="00A210FD">
              <w:rPr>
                <w:rFonts w:cstheme="minorHAnsi"/>
                <w:b/>
                <w:color w:val="000000"/>
              </w:rPr>
              <w:t>137</w:t>
            </w:r>
          </w:p>
        </w:tc>
      </w:tr>
    </w:tbl>
    <w:p w:rsidR="008B6CFA" w:rsidRDefault="008B6CFA" w:rsidP="00F376A0">
      <w:pPr>
        <w:jc w:val="center"/>
        <w:rPr>
          <w:rFonts w:ascii="Times New Roman" w:hAnsi="Times New Roman" w:cs="Times New Roman"/>
          <w:sz w:val="32"/>
          <w:szCs w:val="32"/>
        </w:rPr>
        <w:sectPr w:rsidR="008B6CFA" w:rsidSect="00F376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376A0" w:rsidRPr="001B0A59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информации, размещённой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6CFA" w:rsidRDefault="008B6CFA" w:rsidP="007D5A46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559"/>
        <w:gridCol w:w="1559"/>
        <w:gridCol w:w="1422"/>
      </w:tblGrid>
      <w:tr w:rsidR="00B422DC" w:rsidRPr="007D5A46" w:rsidTr="00BD7EEA">
        <w:trPr>
          <w:trHeight w:val="745"/>
          <w:tblHeader/>
        </w:trPr>
        <w:tc>
          <w:tcPr>
            <w:tcW w:w="1985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00FA9" w:rsidRDefault="00495D2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Полнота и актуаль</w:t>
            </w:r>
            <w:r w:rsidR="00B422DC" w:rsidRPr="00090BDE">
              <w:rPr>
                <w:rFonts w:cstheme="minorHAnsi"/>
                <w:i/>
              </w:rPr>
              <w:t>ность информации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об ОО</w:t>
            </w:r>
          </w:p>
        </w:tc>
        <w:tc>
          <w:tcPr>
            <w:tcW w:w="1701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Наличие сведений о педагогических работниках организации</w:t>
            </w:r>
          </w:p>
        </w:tc>
        <w:tc>
          <w:tcPr>
            <w:tcW w:w="1559" w:type="dxa"/>
            <w:vAlign w:val="center"/>
          </w:tcPr>
          <w:p w:rsidR="00400FA9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Доступность </w:t>
            </w:r>
            <w:proofErr w:type="spellStart"/>
            <w:proofErr w:type="gramStart"/>
            <w:r w:rsidRPr="00090BDE">
              <w:rPr>
                <w:rFonts w:cstheme="minorHAnsi"/>
                <w:i/>
              </w:rPr>
              <w:t>взаимо</w:t>
            </w:r>
            <w:proofErr w:type="spellEnd"/>
            <w:r w:rsidRPr="00090BDE">
              <w:rPr>
                <w:rFonts w:cstheme="minorHAnsi"/>
                <w:i/>
              </w:rPr>
              <w:t>-действия</w:t>
            </w:r>
            <w:proofErr w:type="gramEnd"/>
            <w:r w:rsidRPr="00090BDE">
              <w:rPr>
                <w:rFonts w:cstheme="minorHAnsi"/>
                <w:i/>
              </w:rPr>
              <w:t xml:space="preserve"> </w:t>
            </w:r>
          </w:p>
          <w:p w:rsidR="00B422DC" w:rsidRPr="00090BDE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с </w:t>
            </w:r>
            <w:r w:rsidR="00090BDE">
              <w:rPr>
                <w:rFonts w:cstheme="minorHAnsi"/>
                <w:i/>
              </w:rPr>
              <w:t>ОО</w:t>
            </w:r>
          </w:p>
        </w:tc>
        <w:tc>
          <w:tcPr>
            <w:tcW w:w="1559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Доступность сведений о ходе рассмотрения обращений, поступивших от заинтересованных граждан</w:t>
            </w:r>
          </w:p>
        </w:tc>
        <w:tc>
          <w:tcPr>
            <w:tcW w:w="1422" w:type="dxa"/>
            <w:vAlign w:val="center"/>
          </w:tcPr>
          <w:p w:rsidR="00B422DC" w:rsidRPr="00090BDE" w:rsidRDefault="00090BDE" w:rsidP="008B6CFA">
            <w:pPr>
              <w:jc w:val="center"/>
              <w:rPr>
                <w:rFonts w:cstheme="minorHAnsi"/>
                <w:i/>
              </w:rPr>
            </w:pPr>
            <w:proofErr w:type="spellStart"/>
            <w:proofErr w:type="gramStart"/>
            <w:r w:rsidRPr="00090BDE">
              <w:rPr>
                <w:rFonts w:cstheme="minorHAnsi"/>
                <w:i/>
              </w:rPr>
              <w:t>Интег-ральный</w:t>
            </w:r>
            <w:proofErr w:type="spellEnd"/>
            <w:proofErr w:type="gramEnd"/>
            <w:r w:rsidRPr="00090BDE">
              <w:rPr>
                <w:rFonts w:cstheme="minorHAnsi"/>
                <w:i/>
              </w:rPr>
              <w:t xml:space="preserve"> показа</w:t>
            </w:r>
            <w:r w:rsidR="00B422DC" w:rsidRPr="00090BDE">
              <w:rPr>
                <w:rFonts w:cstheme="minorHAnsi"/>
                <w:i/>
              </w:rPr>
              <w:t xml:space="preserve">тель 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40)</w:t>
            </w:r>
          </w:p>
        </w:tc>
      </w:tr>
      <w:tr w:rsidR="00A210FD" w:rsidRPr="007D5A46" w:rsidTr="00BD7EEA">
        <w:trPr>
          <w:trHeight w:val="561"/>
        </w:trPr>
        <w:tc>
          <w:tcPr>
            <w:tcW w:w="1985" w:type="dxa"/>
            <w:vAlign w:val="center"/>
          </w:tcPr>
          <w:p w:rsidR="00A210FD" w:rsidRPr="00090BDE" w:rsidRDefault="00A210FD" w:rsidP="008B6CFA">
            <w:pPr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155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9,6</w:t>
            </w:r>
          </w:p>
        </w:tc>
        <w:tc>
          <w:tcPr>
            <w:tcW w:w="1701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9,6</w:t>
            </w:r>
          </w:p>
        </w:tc>
        <w:tc>
          <w:tcPr>
            <w:tcW w:w="155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8,1</w:t>
            </w:r>
          </w:p>
        </w:tc>
        <w:tc>
          <w:tcPr>
            <w:tcW w:w="155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1422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35,8</w:t>
            </w:r>
          </w:p>
        </w:tc>
      </w:tr>
      <w:tr w:rsidR="001C4B66" w:rsidRPr="007D5A46" w:rsidTr="00BD7EEA">
        <w:trPr>
          <w:trHeight w:val="56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</w:tbl>
    <w:p w:rsidR="008B6CFA" w:rsidRDefault="008B6CFA" w:rsidP="008B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FA" w:rsidRPr="005A23E6" w:rsidRDefault="005A23E6" w:rsidP="001935C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>анкетирования получателей образовательных услуг с результатами экспертизы сайтов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</w:p>
    <w:p w:rsidR="00F376A0" w:rsidRDefault="00A210FD" w:rsidP="00F376A0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0F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73003" cy="2961564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CFA" w:rsidRPr="00D1763C" w:rsidRDefault="00116AD4" w:rsidP="001935C1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940C7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 xml:space="preserve">по проведению независимой </w:t>
      </w:r>
      <w:proofErr w:type="gramStart"/>
      <w:r w:rsidR="00D1763C" w:rsidRPr="00D1763C">
        <w:rPr>
          <w:i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 w:rsidR="00D1763C" w:rsidRPr="00D1763C">
        <w:rPr>
          <w:i/>
          <w:sz w:val="27"/>
          <w:szCs w:val="27"/>
        </w:rPr>
        <w:t xml:space="preserve">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</w:t>
      </w:r>
      <w:r w:rsidR="00940C7C" w:rsidRPr="00D1763C">
        <w:rPr>
          <w:i/>
          <w:sz w:val="28"/>
          <w:szCs w:val="28"/>
        </w:rPr>
        <w:t xml:space="preserve">по работе с результатами </w:t>
      </w:r>
      <w:r w:rsidR="00940C7C" w:rsidRPr="00D1763C">
        <w:rPr>
          <w:i/>
          <w:sz w:val="28"/>
          <w:szCs w:val="28"/>
          <w:lang w:val="en-US"/>
        </w:rPr>
        <w:t>I</w:t>
      </w:r>
      <w:r w:rsidR="00940C7C" w:rsidRPr="00D1763C">
        <w:rPr>
          <w:i/>
          <w:sz w:val="28"/>
          <w:szCs w:val="28"/>
        </w:rPr>
        <w:t xml:space="preserve"> критерия НОКО:</w:t>
      </w:r>
    </w:p>
    <w:p w:rsidR="008B6CFA" w:rsidRPr="00C5037A" w:rsidRDefault="00202755" w:rsidP="001935C1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B4BBF" w:rsidRPr="00C5037A">
        <w:rPr>
          <w:rFonts w:ascii="Times New Roman" w:hAnsi="Times New Roman" w:cs="Times New Roman"/>
          <w:sz w:val="28"/>
          <w:szCs w:val="28"/>
        </w:rPr>
        <w:t xml:space="preserve">обавить на сайт возможность дистанционного взаимодействия с получателями услуг </w:t>
      </w:r>
      <w:r w:rsidR="00C5037A">
        <w:rPr>
          <w:rFonts w:ascii="Times New Roman" w:hAnsi="Times New Roman" w:cs="Times New Roman"/>
          <w:sz w:val="28"/>
          <w:szCs w:val="28"/>
        </w:rPr>
        <w:t>(</w:t>
      </w:r>
      <w:r w:rsidR="00AB4BBF" w:rsidRPr="00C5037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ы:</w:t>
      </w:r>
      <w:proofErr w:type="gramEnd"/>
      <w:r w:rsidR="00AB4BBF" w:rsidRPr="00C5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BBF" w:rsidRPr="00C5037A">
        <w:rPr>
          <w:rFonts w:ascii="Times New Roman" w:hAnsi="Times New Roman" w:cs="Times New Roman"/>
          <w:sz w:val="28"/>
          <w:szCs w:val="28"/>
        </w:rPr>
        <w:t>«Часто задаваемые вопросы»</w:t>
      </w:r>
      <w:r w:rsidR="006461BC">
        <w:rPr>
          <w:rFonts w:ascii="Times New Roman" w:hAnsi="Times New Roman" w:cs="Times New Roman"/>
          <w:sz w:val="28"/>
          <w:szCs w:val="28"/>
        </w:rPr>
        <w:t xml:space="preserve">, </w:t>
      </w:r>
      <w:r w:rsidR="00AB4BBF" w:rsidRPr="00C5037A">
        <w:rPr>
          <w:rFonts w:ascii="Times New Roman" w:hAnsi="Times New Roman" w:cs="Times New Roman"/>
          <w:sz w:val="28"/>
          <w:szCs w:val="28"/>
        </w:rPr>
        <w:t>«Анкеты», «Опрос»);</w:t>
      </w:r>
      <w:proofErr w:type="gramEnd"/>
    </w:p>
    <w:p w:rsidR="00C5037A" w:rsidRPr="001935C1" w:rsidRDefault="00202755" w:rsidP="001935C1">
      <w:pPr>
        <w:pStyle w:val="a7"/>
        <w:widowControl w:val="0"/>
        <w:numPr>
          <w:ilvl w:val="0"/>
          <w:numId w:val="4"/>
        </w:numPr>
        <w:spacing w:after="140" w:line="240" w:lineRule="auto"/>
        <w:ind w:left="0" w:firstLine="851"/>
        <w:jc w:val="both"/>
      </w:pPr>
      <w:r w:rsidRPr="00202755">
        <w:rPr>
          <w:rFonts w:ascii="Times New Roman" w:hAnsi="Times New Roman" w:cs="Times New Roman"/>
          <w:sz w:val="28"/>
          <w:szCs w:val="28"/>
        </w:rPr>
        <w:t>д</w:t>
      </w:r>
      <w:r w:rsidR="00C5037A" w:rsidRPr="00202755">
        <w:rPr>
          <w:rFonts w:ascii="Times New Roman" w:hAnsi="Times New Roman" w:cs="Times New Roman"/>
          <w:sz w:val="28"/>
          <w:szCs w:val="28"/>
        </w:rPr>
        <w:t>обавить на сайт</w:t>
      </w:r>
      <w:r w:rsidR="00C5037A" w:rsidRPr="00202755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ходе рассмотрения обращений, поступивших в организацию от заинтересованных граждан</w:t>
      </w:r>
      <w:r w:rsidRPr="00202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5C1" w:rsidRDefault="001935C1" w:rsidP="001935C1">
      <w:pPr>
        <w:widowControl w:val="0"/>
        <w:spacing w:after="140" w:line="240" w:lineRule="auto"/>
        <w:jc w:val="both"/>
      </w:pPr>
    </w:p>
    <w:p w:rsidR="00F376A0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Комфортность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A11" w:rsidRDefault="00027A11" w:rsidP="001935C1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7" w:type="dxa"/>
        <w:tblLayout w:type="fixed"/>
        <w:tblLook w:val="04A0" w:firstRow="1" w:lastRow="0" w:firstColumn="1" w:lastColumn="0" w:noHBand="0" w:noVBand="1"/>
      </w:tblPr>
      <w:tblGrid>
        <w:gridCol w:w="3085"/>
        <w:gridCol w:w="789"/>
        <w:gridCol w:w="790"/>
        <w:gridCol w:w="790"/>
        <w:gridCol w:w="789"/>
        <w:gridCol w:w="790"/>
        <w:gridCol w:w="790"/>
        <w:gridCol w:w="790"/>
        <w:gridCol w:w="1744"/>
      </w:tblGrid>
      <w:tr w:rsidR="00B422DC" w:rsidRPr="007D5A46" w:rsidTr="00090BDE">
        <w:trPr>
          <w:tblHeader/>
        </w:trPr>
        <w:tc>
          <w:tcPr>
            <w:tcW w:w="3085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789" w:type="dxa"/>
            <w:vAlign w:val="center"/>
          </w:tcPr>
          <w:p w:rsidR="00B422DC" w:rsidRPr="00090BDE" w:rsidRDefault="00202755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2.1.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2.2.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2.3.</w:t>
            </w:r>
          </w:p>
        </w:tc>
        <w:tc>
          <w:tcPr>
            <w:tcW w:w="789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2.4.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2.5.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2.6.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2.7.</w:t>
            </w:r>
          </w:p>
        </w:tc>
        <w:tc>
          <w:tcPr>
            <w:tcW w:w="1744" w:type="dxa"/>
            <w:vAlign w:val="center"/>
          </w:tcPr>
          <w:p w:rsidR="00B422DC" w:rsidRPr="00090BDE" w:rsidRDefault="00B422DC" w:rsidP="009074ED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="005A23E6" w:rsidRPr="00090BDE">
              <w:rPr>
                <w:rFonts w:cstheme="minorHAnsi"/>
              </w:rPr>
              <w:t xml:space="preserve"> 7</w:t>
            </w:r>
            <w:r w:rsidRPr="00090BDE">
              <w:rPr>
                <w:rFonts w:cstheme="minorHAnsi"/>
              </w:rPr>
              <w:t>0)</w:t>
            </w:r>
          </w:p>
        </w:tc>
      </w:tr>
      <w:tr w:rsidR="00A210FD" w:rsidRPr="007D5A46" w:rsidTr="00A210FD">
        <w:tc>
          <w:tcPr>
            <w:tcW w:w="3085" w:type="dxa"/>
            <w:vAlign w:val="center"/>
          </w:tcPr>
          <w:p w:rsidR="00A210FD" w:rsidRPr="00090BDE" w:rsidRDefault="00A210FD" w:rsidP="008B6CFA">
            <w:pPr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78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8,4</w:t>
            </w:r>
          </w:p>
        </w:tc>
        <w:tc>
          <w:tcPr>
            <w:tcW w:w="790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8,7</w:t>
            </w:r>
          </w:p>
        </w:tc>
        <w:tc>
          <w:tcPr>
            <w:tcW w:w="790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9,3</w:t>
            </w:r>
          </w:p>
        </w:tc>
        <w:tc>
          <w:tcPr>
            <w:tcW w:w="78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4,4</w:t>
            </w:r>
          </w:p>
        </w:tc>
        <w:tc>
          <w:tcPr>
            <w:tcW w:w="790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790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7,9</w:t>
            </w:r>
          </w:p>
        </w:tc>
        <w:tc>
          <w:tcPr>
            <w:tcW w:w="790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6,3</w:t>
            </w:r>
          </w:p>
        </w:tc>
        <w:tc>
          <w:tcPr>
            <w:tcW w:w="1744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52,5</w:t>
            </w:r>
          </w:p>
        </w:tc>
      </w:tr>
      <w:tr w:rsidR="001C4B66" w:rsidRPr="007D5A46" w:rsidTr="001C4B6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</w:tr>
    </w:tbl>
    <w:p w:rsidR="005A23E6" w:rsidRDefault="005A23E6" w:rsidP="007D5A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A11" w:rsidRDefault="005A23E6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анкетирования получателей образовательных услуг с </w:t>
      </w:r>
      <w:r w:rsidRPr="00350F11">
        <w:rPr>
          <w:rFonts w:ascii="Times New Roman" w:hAnsi="Times New Roman" w:cs="Times New Roman"/>
          <w:i/>
          <w:sz w:val="28"/>
          <w:szCs w:val="28"/>
        </w:rPr>
        <w:t xml:space="preserve">результатами </w:t>
      </w:r>
      <w:r w:rsidR="00EF22B7">
        <w:rPr>
          <w:rFonts w:ascii="Times New Roman" w:hAnsi="Times New Roman" w:cs="Times New Roman"/>
          <w:i/>
          <w:sz w:val="28"/>
          <w:szCs w:val="28"/>
        </w:rPr>
        <w:t>экспертизы</w:t>
      </w:r>
      <w:r w:rsidR="00350F11" w:rsidRPr="00350F11">
        <w:rPr>
          <w:rFonts w:ascii="Times New Roman" w:hAnsi="Times New Roman" w:cs="Times New Roman"/>
          <w:i/>
          <w:sz w:val="28"/>
          <w:szCs w:val="28"/>
        </w:rPr>
        <w:t xml:space="preserve"> отчётов обследования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935C1" w:rsidRDefault="00A210FD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210FD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6155140" cy="5390866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763C" w:rsidRDefault="00116AD4" w:rsidP="00515824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D1763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 xml:space="preserve">по проведению независимой </w:t>
      </w:r>
      <w:proofErr w:type="gramStart"/>
      <w:r w:rsidR="00D1763C" w:rsidRPr="00D1763C">
        <w:rPr>
          <w:i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 w:rsidR="00D1763C" w:rsidRPr="00D1763C">
        <w:rPr>
          <w:i/>
          <w:sz w:val="27"/>
          <w:szCs w:val="27"/>
        </w:rPr>
        <w:t xml:space="preserve">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по работе с результатами </w:t>
      </w:r>
      <w:r w:rsidR="00D1763C" w:rsidRPr="00D1763C">
        <w:rPr>
          <w:i/>
          <w:sz w:val="28"/>
          <w:szCs w:val="28"/>
          <w:lang w:val="en-US"/>
        </w:rPr>
        <w:t>I</w:t>
      </w:r>
      <w:r w:rsidR="00D1763C">
        <w:rPr>
          <w:i/>
          <w:sz w:val="28"/>
          <w:szCs w:val="28"/>
          <w:lang w:val="en-US"/>
        </w:rPr>
        <w:t>I</w:t>
      </w:r>
      <w:r w:rsidR="00D1763C" w:rsidRPr="00D1763C">
        <w:rPr>
          <w:i/>
          <w:sz w:val="28"/>
          <w:szCs w:val="28"/>
        </w:rPr>
        <w:t xml:space="preserve"> критерия НОКО:</w:t>
      </w:r>
    </w:p>
    <w:p w:rsidR="00C21CF9" w:rsidRP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CF9">
        <w:rPr>
          <w:rFonts w:ascii="Times New Roman" w:hAnsi="Times New Roman" w:cs="Times New Roman"/>
          <w:sz w:val="28"/>
          <w:szCs w:val="28"/>
        </w:rPr>
        <w:t>увеличить количество компьютеров в расчете на одного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P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CF9">
        <w:rPr>
          <w:rFonts w:ascii="Times New Roman" w:hAnsi="Times New Roman" w:cs="Times New Roman"/>
          <w:sz w:val="28"/>
          <w:szCs w:val="28"/>
        </w:rPr>
        <w:t>увеличить количество интерактивных досок и приставок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дополнительные образовательные</w:t>
      </w:r>
      <w:r w:rsidRPr="002027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</w:p>
    <w:p w:rsid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818">
        <w:rPr>
          <w:rFonts w:ascii="Times New Roman" w:hAnsi="Times New Roman" w:cs="Times New Roman"/>
          <w:sz w:val="28"/>
          <w:szCs w:val="28"/>
        </w:rPr>
        <w:t xml:space="preserve">расширить участие </w:t>
      </w:r>
      <w:proofErr w:type="gramStart"/>
      <w:r w:rsidRPr="00C21C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CF9">
        <w:rPr>
          <w:rFonts w:ascii="Times New Roman" w:hAnsi="Times New Roman" w:cs="Times New Roman"/>
          <w:sz w:val="28"/>
          <w:szCs w:val="28"/>
        </w:rPr>
        <w:t xml:space="preserve"> на мероприятия различного уровня (региональный, всероссийский, международный)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CF9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proofErr w:type="spellStart"/>
      <w:r w:rsidRPr="00C21C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21CF9">
        <w:rPr>
          <w:rFonts w:ascii="Times New Roman" w:hAnsi="Times New Roman" w:cs="Times New Roman"/>
          <w:sz w:val="28"/>
          <w:szCs w:val="28"/>
        </w:rPr>
        <w:t xml:space="preserve"> – развивающих и компенсирующих занятий с </w:t>
      </w:r>
      <w:proofErr w:type="gramStart"/>
      <w:r w:rsidRPr="00C21C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1CF9">
        <w:rPr>
          <w:rFonts w:ascii="Times New Roman" w:hAnsi="Times New Roman" w:cs="Times New Roman"/>
          <w:sz w:val="28"/>
          <w:szCs w:val="28"/>
        </w:rPr>
        <w:t>, логопедической помощи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P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CF9">
        <w:rPr>
          <w:rFonts w:ascii="Times New Roman" w:hAnsi="Times New Roman" w:cs="Times New Roman"/>
          <w:sz w:val="28"/>
          <w:szCs w:val="28"/>
        </w:rPr>
        <w:t>обеспечить использование специальных учебников, учебных пособий и дидактических материалов (</w:t>
      </w:r>
      <w:proofErr w:type="gramStart"/>
      <w:r w:rsidRPr="00C21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1CF9">
        <w:rPr>
          <w:rFonts w:ascii="Times New Roman" w:hAnsi="Times New Roman" w:cs="Times New Roman"/>
          <w:sz w:val="28"/>
          <w:szCs w:val="28"/>
        </w:rPr>
        <w:t xml:space="preserve"> обучающихся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P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CF9">
        <w:rPr>
          <w:rFonts w:ascii="Times New Roman" w:hAnsi="Times New Roman" w:cs="Times New Roman"/>
          <w:sz w:val="28"/>
          <w:szCs w:val="28"/>
        </w:rPr>
        <w:t>обеспечить использование специальных технических средств обучения коллективного и индивидуального пользования (</w:t>
      </w:r>
      <w:proofErr w:type="gramStart"/>
      <w:r w:rsidRPr="00C21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1CF9">
        <w:rPr>
          <w:rFonts w:ascii="Times New Roman" w:hAnsi="Times New Roman" w:cs="Times New Roman"/>
          <w:sz w:val="28"/>
          <w:szCs w:val="28"/>
        </w:rPr>
        <w:t xml:space="preserve"> обучающихся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F9" w:rsidRDefault="00C21CF9" w:rsidP="00C21CF9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20A">
        <w:rPr>
          <w:rFonts w:ascii="Times New Roman" w:hAnsi="Times New Roman" w:cs="Times New Roman"/>
          <w:sz w:val="28"/>
          <w:szCs w:val="28"/>
        </w:rPr>
        <w:t>предоставить</w:t>
      </w:r>
      <w:r w:rsidR="00574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8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74824">
        <w:rPr>
          <w:rFonts w:ascii="Times New Roman" w:hAnsi="Times New Roman" w:cs="Times New Roman"/>
          <w:sz w:val="28"/>
          <w:szCs w:val="28"/>
        </w:rPr>
        <w:t xml:space="preserve"> с ОВЗ специальные технические</w:t>
      </w:r>
      <w:r w:rsidRPr="00C21C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74824">
        <w:rPr>
          <w:rFonts w:ascii="Times New Roman" w:hAnsi="Times New Roman" w:cs="Times New Roman"/>
          <w:sz w:val="28"/>
          <w:szCs w:val="28"/>
        </w:rPr>
        <w:t>а</w:t>
      </w:r>
      <w:r w:rsidRPr="00C21CF9">
        <w:rPr>
          <w:rFonts w:ascii="Times New Roman" w:hAnsi="Times New Roman" w:cs="Times New Roman"/>
          <w:sz w:val="28"/>
          <w:szCs w:val="28"/>
        </w:rPr>
        <w:t xml:space="preserve"> обучения индивидуального пользования в постоянное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CF9" w:rsidRPr="00C21CF9" w:rsidRDefault="00C21CF9" w:rsidP="00C21CF9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7A11" w:rsidRPr="00090BDE" w:rsidRDefault="009074ED" w:rsidP="00515824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1F5" w:rsidRPr="001B0A59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вежливость, компетентность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6CE7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 w:rsidRPr="00843294">
        <w:rPr>
          <w:sz w:val="28"/>
          <w:szCs w:val="28"/>
        </w:rPr>
        <w:t xml:space="preserve"> </w:t>
      </w:r>
      <w:r w:rsidR="00843294" w:rsidRPr="00843294"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  <w:r w:rsidR="001D6CE7">
        <w:rPr>
          <w:rFonts w:ascii="Times New Roman" w:hAnsi="Times New Roman" w:cs="Times New Roman"/>
          <w:b/>
          <w:sz w:val="28"/>
          <w:szCs w:val="28"/>
        </w:rPr>
        <w:t>)</w:t>
      </w:r>
    </w:p>
    <w:p w:rsidR="00090BDE" w:rsidRDefault="00090BDE" w:rsidP="00090BDE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504"/>
        <w:gridCol w:w="2504"/>
        <w:gridCol w:w="2505"/>
      </w:tblGrid>
      <w:tr w:rsidR="00B422DC" w:rsidRPr="007D5A46" w:rsidTr="00B422DC">
        <w:trPr>
          <w:trHeight w:val="1306"/>
          <w:tblHeader/>
        </w:trPr>
        <w:tc>
          <w:tcPr>
            <w:tcW w:w="2518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Доброжелательность и вежливость работников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Компетентность работников организации</w:t>
            </w:r>
          </w:p>
        </w:tc>
        <w:tc>
          <w:tcPr>
            <w:tcW w:w="2505" w:type="dxa"/>
            <w:vAlign w:val="center"/>
          </w:tcPr>
          <w:p w:rsid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</w:p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20)</w:t>
            </w:r>
          </w:p>
        </w:tc>
      </w:tr>
      <w:tr w:rsidR="00A210FD" w:rsidRPr="007D5A46" w:rsidTr="00B422DC">
        <w:trPr>
          <w:trHeight w:val="1019"/>
        </w:trPr>
        <w:tc>
          <w:tcPr>
            <w:tcW w:w="2518" w:type="dxa"/>
            <w:vAlign w:val="center"/>
          </w:tcPr>
          <w:p w:rsidR="00A210FD" w:rsidRPr="00090BDE" w:rsidRDefault="00A210FD" w:rsidP="007D5A46">
            <w:pPr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2504" w:type="dxa"/>
            <w:vAlign w:val="center"/>
          </w:tcPr>
          <w:p w:rsidR="00A210FD" w:rsidRPr="00A210FD" w:rsidRDefault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2504" w:type="dxa"/>
            <w:vAlign w:val="center"/>
          </w:tcPr>
          <w:p w:rsidR="00A210FD" w:rsidRPr="00A210FD" w:rsidRDefault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2505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19,7</w:t>
            </w:r>
          </w:p>
        </w:tc>
      </w:tr>
      <w:tr w:rsidR="00B422DC" w:rsidRPr="007D5A46" w:rsidTr="00940C7C">
        <w:trPr>
          <w:trHeight w:val="101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19,</w:t>
            </w:r>
            <w:r w:rsidR="001C4B66">
              <w:rPr>
                <w:rFonts w:cstheme="minorHAnsi"/>
                <w:color w:val="000000"/>
              </w:rPr>
              <w:t>7</w:t>
            </w:r>
          </w:p>
        </w:tc>
      </w:tr>
    </w:tbl>
    <w:p w:rsidR="008B6CFA" w:rsidRDefault="008B6CFA" w:rsidP="008B6CFA">
      <w:pPr>
        <w:rPr>
          <w:rFonts w:ascii="Times New Roman" w:hAnsi="Times New Roman" w:cs="Times New Roman"/>
          <w:sz w:val="28"/>
          <w:szCs w:val="28"/>
        </w:rPr>
      </w:pPr>
    </w:p>
    <w:p w:rsidR="00C97501" w:rsidRPr="001B0A59" w:rsidRDefault="009074ED" w:rsidP="008E7F2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ED">
        <w:rPr>
          <w:rFonts w:ascii="Times New Roman" w:hAnsi="Times New Roman" w:cs="Times New Roman"/>
          <w:b/>
          <w:sz w:val="28"/>
          <w:szCs w:val="28"/>
        </w:rPr>
        <w:t>Результат по IV критерию независимой оценки «</w:t>
      </w:r>
      <w:r w:rsidR="00C97501" w:rsidRPr="001B0A59">
        <w:rPr>
          <w:rFonts w:ascii="Times New Roman" w:hAnsi="Times New Roman" w:cs="Times New Roman"/>
          <w:b/>
          <w:sz w:val="28"/>
          <w:szCs w:val="28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02755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>
        <w:rPr>
          <w:rFonts w:ascii="Times New Roman" w:hAnsi="Times New Roman" w:cs="Times New Roman"/>
          <w:b/>
          <w:sz w:val="28"/>
          <w:szCs w:val="28"/>
        </w:rPr>
        <w:t xml:space="preserve"> получателей образовательных услуг</w:t>
      </w:r>
      <w:r w:rsidR="005602C0">
        <w:rPr>
          <w:rFonts w:ascii="Times New Roman" w:hAnsi="Times New Roman" w:cs="Times New Roman"/>
          <w:b/>
          <w:sz w:val="28"/>
          <w:szCs w:val="28"/>
        </w:rPr>
        <w:t>)</w:t>
      </w:r>
    </w:p>
    <w:p w:rsidR="00C97501" w:rsidRDefault="00C97501" w:rsidP="007D5A46">
      <w:pPr>
        <w:pStyle w:val="a7"/>
        <w:spacing w:line="240" w:lineRule="auto"/>
        <w:ind w:left="78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78"/>
        <w:gridCol w:w="1949"/>
        <w:gridCol w:w="1807"/>
        <w:gridCol w:w="1879"/>
      </w:tblGrid>
      <w:tr w:rsidR="00B422DC" w:rsidRPr="007D5A46" w:rsidTr="00495D2C">
        <w:trPr>
          <w:tblHeader/>
        </w:trPr>
        <w:tc>
          <w:tcPr>
            <w:tcW w:w="2518" w:type="dxa"/>
            <w:vAlign w:val="center"/>
          </w:tcPr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878" w:type="dxa"/>
            <w:vAlign w:val="center"/>
          </w:tcPr>
          <w:p w:rsidR="00B422DC" w:rsidRPr="008E7F21" w:rsidRDefault="00797A0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Материально-техническое</w:t>
            </w:r>
            <w:r w:rsidR="00B422DC" w:rsidRPr="008E7F21">
              <w:rPr>
                <w:rFonts w:cstheme="minorHAnsi"/>
                <w:i/>
              </w:rPr>
              <w:t xml:space="preserve"> обеспечение организации,</w:t>
            </w:r>
          </w:p>
        </w:tc>
        <w:tc>
          <w:tcPr>
            <w:tcW w:w="1949" w:type="dxa"/>
            <w:vAlign w:val="center"/>
          </w:tcPr>
          <w:p w:rsidR="00B422DC" w:rsidRPr="008E7F21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Качество предоставляемых образовательных услуг</w:t>
            </w:r>
          </w:p>
        </w:tc>
        <w:tc>
          <w:tcPr>
            <w:tcW w:w="1807" w:type="dxa"/>
            <w:vAlign w:val="center"/>
          </w:tcPr>
          <w:p w:rsidR="00B422DC" w:rsidRPr="008E7F21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879" w:type="dxa"/>
            <w:vAlign w:val="center"/>
          </w:tcPr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Интегральный показатель</w:t>
            </w:r>
          </w:p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</w:rPr>
              <w:t>(</w:t>
            </w:r>
            <w:r w:rsidRPr="008E7F21">
              <w:rPr>
                <w:rFonts w:cstheme="minorHAnsi"/>
                <w:lang w:val="en-US"/>
              </w:rPr>
              <w:t>max</w:t>
            </w:r>
            <w:r w:rsidRPr="008E7F21">
              <w:rPr>
                <w:rFonts w:cstheme="minorHAnsi"/>
              </w:rPr>
              <w:t xml:space="preserve"> 30)</w:t>
            </w:r>
          </w:p>
        </w:tc>
      </w:tr>
      <w:tr w:rsidR="00A210FD" w:rsidRPr="007D5A46" w:rsidTr="00495D2C">
        <w:tc>
          <w:tcPr>
            <w:tcW w:w="2518" w:type="dxa"/>
            <w:vAlign w:val="center"/>
          </w:tcPr>
          <w:p w:rsidR="00A210FD" w:rsidRPr="00090BDE" w:rsidRDefault="00A210FD" w:rsidP="00495D2C">
            <w:pPr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1878" w:type="dxa"/>
            <w:vAlign w:val="center"/>
          </w:tcPr>
          <w:p w:rsidR="00A210FD" w:rsidRPr="00A210FD" w:rsidRDefault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1949" w:type="dxa"/>
            <w:vAlign w:val="center"/>
          </w:tcPr>
          <w:p w:rsidR="00A210FD" w:rsidRPr="00A210FD" w:rsidRDefault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9,0</w:t>
            </w:r>
          </w:p>
        </w:tc>
        <w:tc>
          <w:tcPr>
            <w:tcW w:w="1807" w:type="dxa"/>
            <w:vAlign w:val="center"/>
          </w:tcPr>
          <w:p w:rsidR="00A210FD" w:rsidRPr="00A210FD" w:rsidRDefault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9,7</w:t>
            </w:r>
          </w:p>
        </w:tc>
        <w:tc>
          <w:tcPr>
            <w:tcW w:w="1879" w:type="dxa"/>
            <w:vAlign w:val="center"/>
          </w:tcPr>
          <w:p w:rsidR="00A210FD" w:rsidRPr="00A210FD" w:rsidRDefault="00A210FD" w:rsidP="00A210FD">
            <w:pPr>
              <w:jc w:val="center"/>
              <w:rPr>
                <w:rFonts w:cstheme="minorHAnsi"/>
                <w:color w:val="000000"/>
              </w:rPr>
            </w:pPr>
            <w:r w:rsidRPr="00A210FD">
              <w:rPr>
                <w:rFonts w:cstheme="minorHAnsi"/>
                <w:color w:val="000000"/>
              </w:rPr>
              <w:t>28,6</w:t>
            </w:r>
          </w:p>
        </w:tc>
      </w:tr>
      <w:tr w:rsidR="00F92575" w:rsidRPr="007D5A46" w:rsidTr="00F92575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92575" w:rsidRPr="00090BDE" w:rsidRDefault="00F92575" w:rsidP="00495D2C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F92575" w:rsidRPr="00090BDE" w:rsidRDefault="00F92575" w:rsidP="00495D2C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8,1</w:t>
            </w:r>
          </w:p>
        </w:tc>
      </w:tr>
    </w:tbl>
    <w:p w:rsidR="00C21CF9" w:rsidRDefault="00C21CF9" w:rsidP="00C21CF9">
      <w:pPr>
        <w:pStyle w:val="a7"/>
        <w:spacing w:before="24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89B" w:rsidRDefault="0023789B" w:rsidP="0023789B">
      <w:pPr>
        <w:pStyle w:val="a7"/>
        <w:numPr>
          <w:ilvl w:val="0"/>
          <w:numId w:val="1"/>
        </w:numPr>
        <w:spacing w:before="24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6B">
        <w:rPr>
          <w:rFonts w:ascii="Times New Roman" w:hAnsi="Times New Roman" w:cs="Times New Roman"/>
          <w:b/>
          <w:sz w:val="28"/>
          <w:szCs w:val="28"/>
        </w:rPr>
        <w:lastRenderedPageBreak/>
        <w:t>Итоговый рейтинг организаций по результатам проведения  независимой о</w:t>
      </w:r>
      <w:r>
        <w:rPr>
          <w:rFonts w:ascii="Times New Roman" w:hAnsi="Times New Roman" w:cs="Times New Roman"/>
          <w:b/>
          <w:sz w:val="28"/>
          <w:szCs w:val="28"/>
        </w:rPr>
        <w:t>ценки по новой методике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500)</w:t>
      </w:r>
    </w:p>
    <w:p w:rsidR="0023789B" w:rsidRDefault="0023789B" w:rsidP="0023789B">
      <w:pPr>
        <w:pStyle w:val="a7"/>
        <w:spacing w:before="24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32"/>
        <w:gridCol w:w="972"/>
        <w:gridCol w:w="1079"/>
        <w:gridCol w:w="968"/>
        <w:gridCol w:w="1081"/>
        <w:gridCol w:w="1033"/>
        <w:gridCol w:w="1300"/>
      </w:tblGrid>
      <w:tr w:rsidR="0023789B" w:rsidRPr="00595F00" w:rsidTr="00A40845">
        <w:trPr>
          <w:trHeight w:val="612"/>
        </w:trPr>
        <w:tc>
          <w:tcPr>
            <w:tcW w:w="1804" w:type="pct"/>
          </w:tcPr>
          <w:p w:rsidR="0023789B" w:rsidRPr="00595F00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3" w:type="pct"/>
          </w:tcPr>
          <w:p w:rsidR="0023789B" w:rsidRPr="00256DC5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536" w:type="pct"/>
          </w:tcPr>
          <w:p w:rsidR="0023789B" w:rsidRPr="00256DC5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Комфортность условий </w:t>
            </w:r>
          </w:p>
        </w:tc>
        <w:tc>
          <w:tcPr>
            <w:tcW w:w="481" w:type="pct"/>
          </w:tcPr>
          <w:p w:rsidR="0023789B" w:rsidRPr="00256DC5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37" w:type="pct"/>
          </w:tcPr>
          <w:p w:rsidR="0023789B" w:rsidRPr="00256DC5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Доброжелательность и вежливость</w:t>
            </w:r>
          </w:p>
        </w:tc>
        <w:tc>
          <w:tcPr>
            <w:tcW w:w="513" w:type="pct"/>
          </w:tcPr>
          <w:p w:rsidR="0023789B" w:rsidRPr="00256DC5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</w:t>
            </w:r>
          </w:p>
        </w:tc>
        <w:tc>
          <w:tcPr>
            <w:tcW w:w="646" w:type="pct"/>
          </w:tcPr>
          <w:p w:rsidR="0023789B" w:rsidRPr="00595F00" w:rsidRDefault="0023789B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A40845" w:rsidRPr="00595F00" w:rsidTr="00A40845">
        <w:tc>
          <w:tcPr>
            <w:tcW w:w="1804" w:type="pct"/>
            <w:vAlign w:val="bottom"/>
          </w:tcPr>
          <w:p w:rsidR="00A40845" w:rsidRPr="00595F00" w:rsidRDefault="00A40845" w:rsidP="005D0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FD">
              <w:rPr>
                <w:rFonts w:cstheme="minorHAnsi"/>
                <w:color w:val="000000"/>
              </w:rPr>
              <w:t>ГБПОУ НСО «Новосибирский автотранспортный колледж»</w:t>
            </w:r>
          </w:p>
        </w:tc>
        <w:tc>
          <w:tcPr>
            <w:tcW w:w="483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45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536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45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481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45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537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45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513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45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646" w:type="pct"/>
            <w:vAlign w:val="center"/>
          </w:tcPr>
          <w:p w:rsidR="00A40845" w:rsidRPr="00A40845" w:rsidRDefault="00A40845" w:rsidP="00A51F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0845">
              <w:rPr>
                <w:rFonts w:ascii="Times New Roman" w:hAnsi="Times New Roman" w:cs="Times New Roman"/>
                <w:b/>
                <w:color w:val="000000"/>
              </w:rPr>
              <w:t>430,8</w:t>
            </w:r>
          </w:p>
        </w:tc>
      </w:tr>
    </w:tbl>
    <w:p w:rsidR="0023789B" w:rsidRPr="0023789B" w:rsidRDefault="0023789B" w:rsidP="0023789B">
      <w:pPr>
        <w:pStyle w:val="a7"/>
        <w:spacing w:before="24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89B" w:rsidRPr="0023789B" w:rsidSect="00F37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0C" w:rsidRDefault="00A6330C" w:rsidP="00E24A22">
      <w:pPr>
        <w:spacing w:line="240" w:lineRule="auto"/>
      </w:pPr>
      <w:r>
        <w:separator/>
      </w:r>
    </w:p>
  </w:endnote>
  <w:endnote w:type="continuationSeparator" w:id="0">
    <w:p w:rsidR="00A6330C" w:rsidRDefault="00A6330C" w:rsidP="00E24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0C" w:rsidRDefault="00A6330C" w:rsidP="00E24A22">
      <w:pPr>
        <w:spacing w:line="240" w:lineRule="auto"/>
      </w:pPr>
      <w:r>
        <w:separator/>
      </w:r>
    </w:p>
  </w:footnote>
  <w:footnote w:type="continuationSeparator" w:id="0">
    <w:p w:rsidR="00A6330C" w:rsidRDefault="00A6330C" w:rsidP="00E24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433"/>
    <w:multiLevelType w:val="hybridMultilevel"/>
    <w:tmpl w:val="CF0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F89"/>
    <w:multiLevelType w:val="hybridMultilevel"/>
    <w:tmpl w:val="89D2A410"/>
    <w:lvl w:ilvl="0" w:tplc="EDB4A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7AA"/>
    <w:multiLevelType w:val="hybridMultilevel"/>
    <w:tmpl w:val="E83A99E2"/>
    <w:lvl w:ilvl="0" w:tplc="EDB4A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021AE"/>
    <w:multiLevelType w:val="hybridMultilevel"/>
    <w:tmpl w:val="417ECEB0"/>
    <w:lvl w:ilvl="0" w:tplc="CE02DC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2175"/>
    <w:multiLevelType w:val="hybridMultilevel"/>
    <w:tmpl w:val="98963106"/>
    <w:lvl w:ilvl="0" w:tplc="EDB4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28FD"/>
    <w:multiLevelType w:val="hybridMultilevel"/>
    <w:tmpl w:val="AFA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4"/>
    <w:rsid w:val="00027A11"/>
    <w:rsid w:val="00056F06"/>
    <w:rsid w:val="00090BDE"/>
    <w:rsid w:val="000A23D7"/>
    <w:rsid w:val="00116AD4"/>
    <w:rsid w:val="00127AA2"/>
    <w:rsid w:val="001911F4"/>
    <w:rsid w:val="001935C1"/>
    <w:rsid w:val="001B0A59"/>
    <w:rsid w:val="001C4B66"/>
    <w:rsid w:val="001D64A6"/>
    <w:rsid w:val="001D6CE7"/>
    <w:rsid w:val="00202755"/>
    <w:rsid w:val="0021094C"/>
    <w:rsid w:val="0023789B"/>
    <w:rsid w:val="002826AD"/>
    <w:rsid w:val="00296E6B"/>
    <w:rsid w:val="002B7075"/>
    <w:rsid w:val="002F089B"/>
    <w:rsid w:val="002F5982"/>
    <w:rsid w:val="00350F11"/>
    <w:rsid w:val="003C683C"/>
    <w:rsid w:val="00400FA9"/>
    <w:rsid w:val="004251AF"/>
    <w:rsid w:val="00475A96"/>
    <w:rsid w:val="00495D2C"/>
    <w:rsid w:val="00495DBA"/>
    <w:rsid w:val="00515824"/>
    <w:rsid w:val="00544821"/>
    <w:rsid w:val="00547EDC"/>
    <w:rsid w:val="005602C0"/>
    <w:rsid w:val="00574824"/>
    <w:rsid w:val="005A23E6"/>
    <w:rsid w:val="005C795F"/>
    <w:rsid w:val="00627703"/>
    <w:rsid w:val="00635C00"/>
    <w:rsid w:val="006461BC"/>
    <w:rsid w:val="006A1F10"/>
    <w:rsid w:val="006D633D"/>
    <w:rsid w:val="007121FE"/>
    <w:rsid w:val="007250BF"/>
    <w:rsid w:val="007327BC"/>
    <w:rsid w:val="00797A0C"/>
    <w:rsid w:val="007D5A46"/>
    <w:rsid w:val="00811DFE"/>
    <w:rsid w:val="008400C6"/>
    <w:rsid w:val="00843294"/>
    <w:rsid w:val="00874FFA"/>
    <w:rsid w:val="008A4042"/>
    <w:rsid w:val="008B6CFA"/>
    <w:rsid w:val="008E7F21"/>
    <w:rsid w:val="00902C7F"/>
    <w:rsid w:val="009074ED"/>
    <w:rsid w:val="0093720A"/>
    <w:rsid w:val="00940C7C"/>
    <w:rsid w:val="009450FB"/>
    <w:rsid w:val="0094753F"/>
    <w:rsid w:val="00991503"/>
    <w:rsid w:val="00991B33"/>
    <w:rsid w:val="0099264B"/>
    <w:rsid w:val="009B651B"/>
    <w:rsid w:val="009D6218"/>
    <w:rsid w:val="009E4FA8"/>
    <w:rsid w:val="00A210FD"/>
    <w:rsid w:val="00A40845"/>
    <w:rsid w:val="00A6330C"/>
    <w:rsid w:val="00A9374E"/>
    <w:rsid w:val="00AA068B"/>
    <w:rsid w:val="00AB4BBF"/>
    <w:rsid w:val="00AE1774"/>
    <w:rsid w:val="00B11EEB"/>
    <w:rsid w:val="00B422DC"/>
    <w:rsid w:val="00B4715C"/>
    <w:rsid w:val="00B56D7F"/>
    <w:rsid w:val="00B66F6A"/>
    <w:rsid w:val="00BD7EEA"/>
    <w:rsid w:val="00C01FB3"/>
    <w:rsid w:val="00C21CF9"/>
    <w:rsid w:val="00C5037A"/>
    <w:rsid w:val="00C845AB"/>
    <w:rsid w:val="00C97501"/>
    <w:rsid w:val="00CD55E1"/>
    <w:rsid w:val="00D1763C"/>
    <w:rsid w:val="00D43C7D"/>
    <w:rsid w:val="00D7376F"/>
    <w:rsid w:val="00DF2247"/>
    <w:rsid w:val="00E24A22"/>
    <w:rsid w:val="00EF22B7"/>
    <w:rsid w:val="00F376A0"/>
    <w:rsid w:val="00F4455F"/>
    <w:rsid w:val="00F92575"/>
    <w:rsid w:val="00FC11F5"/>
    <w:rsid w:val="00FE4F84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C"/>
  </w:style>
  <w:style w:type="paragraph" w:styleId="1">
    <w:name w:val="heading 1"/>
    <w:basedOn w:val="a"/>
    <w:next w:val="a"/>
    <w:link w:val="10"/>
    <w:autoRedefine/>
    <w:uiPriority w:val="9"/>
    <w:qFormat/>
    <w:rsid w:val="005C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5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795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6A0"/>
    <w:pPr>
      <w:ind w:left="720"/>
      <w:contextualSpacing/>
    </w:pPr>
  </w:style>
  <w:style w:type="table" w:styleId="a8">
    <w:name w:val="Table Grid"/>
    <w:basedOn w:val="a1"/>
    <w:uiPriority w:val="59"/>
    <w:rsid w:val="009B65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6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A22"/>
  </w:style>
  <w:style w:type="paragraph" w:styleId="ab">
    <w:name w:val="footer"/>
    <w:basedOn w:val="a"/>
    <w:link w:val="ac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A22"/>
  </w:style>
  <w:style w:type="paragraph" w:styleId="ad">
    <w:name w:val="Normal (Web)"/>
    <w:basedOn w:val="a"/>
    <w:uiPriority w:val="99"/>
    <w:unhideWhenUsed/>
    <w:rsid w:val="00B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176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C"/>
  </w:style>
  <w:style w:type="paragraph" w:styleId="1">
    <w:name w:val="heading 1"/>
    <w:basedOn w:val="a"/>
    <w:next w:val="a"/>
    <w:link w:val="10"/>
    <w:autoRedefine/>
    <w:uiPriority w:val="9"/>
    <w:qFormat/>
    <w:rsid w:val="005C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5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795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6A0"/>
    <w:pPr>
      <w:ind w:left="720"/>
      <w:contextualSpacing/>
    </w:pPr>
  </w:style>
  <w:style w:type="table" w:styleId="a8">
    <w:name w:val="Table Grid"/>
    <w:basedOn w:val="a1"/>
    <w:uiPriority w:val="59"/>
    <w:rsid w:val="009B65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6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A22"/>
  </w:style>
  <w:style w:type="paragraph" w:styleId="ab">
    <w:name w:val="footer"/>
    <w:basedOn w:val="a"/>
    <w:link w:val="ac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A22"/>
  </w:style>
  <w:style w:type="paragraph" w:styleId="ad">
    <w:name w:val="Normal (Web)"/>
    <w:basedOn w:val="a"/>
    <w:uiPriority w:val="99"/>
    <w:unhideWhenUsed/>
    <w:rsid w:val="00B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176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 диаграмма'!$Z$5</c:f>
              <c:strCache>
                <c:ptCount val="1"/>
                <c:pt idx="0">
                  <c:v>Респонденты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диаграмма'!$Z$6:$Z$9</c:f>
              <c:numCache>
                <c:formatCode>0.0</c:formatCode>
                <c:ptCount val="4"/>
                <c:pt idx="0">
                  <c:v>8.57</c:v>
                </c:pt>
                <c:pt idx="1">
                  <c:v>8.61</c:v>
                </c:pt>
                <c:pt idx="2">
                  <c:v>8.8600000000000048</c:v>
                </c:pt>
                <c:pt idx="3">
                  <c:v>9.02</c:v>
                </c:pt>
              </c:numCache>
            </c:numRef>
          </c:val>
        </c:ser>
        <c:ser>
          <c:idx val="1"/>
          <c:order val="1"/>
          <c:tx>
            <c:strRef>
              <c:f>'1 диаграмма'!$AA$5</c:f>
              <c:strCache>
                <c:ptCount val="1"/>
                <c:pt idx="0">
                  <c:v>Эксперты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диаграмма'!$AA$6:$AA$9</c:f>
              <c:numCache>
                <c:formatCode>0.0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69696"/>
        <c:axId val="135071616"/>
      </c:barChart>
      <c:catAx>
        <c:axId val="135069696"/>
        <c:scaling>
          <c:orientation val="minMax"/>
        </c:scaling>
        <c:delete val="0"/>
        <c:axPos val="l"/>
        <c:majorTickMark val="out"/>
        <c:minorTickMark val="none"/>
        <c:tickLblPos val="nextTo"/>
        <c:crossAx val="135071616"/>
        <c:crosses val="autoZero"/>
        <c:auto val="1"/>
        <c:lblAlgn val="ctr"/>
        <c:lblOffset val="100"/>
        <c:noMultiLvlLbl val="0"/>
      </c:catAx>
      <c:valAx>
        <c:axId val="13507161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3506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Комфортность условий осуществления образовательной деятельности</a:t>
            </a:r>
          </a:p>
        </c:rich>
      </c:tx>
      <c:layout>
        <c:manualLayout>
          <c:xMode val="edge"/>
          <c:yMode val="edge"/>
          <c:x val="0.20820452499861902"/>
          <c:y val="4.7942946457953148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'2 диагр без интеграла'!$D$91:$E$91</c:f>
              <c:strCache>
                <c:ptCount val="1"/>
                <c:pt idx="0">
                  <c:v>Респонденты</c:v>
                </c:pt>
              </c:strCache>
            </c:strRef>
          </c:tx>
          <c:cat>
            <c:strRef>
              <c:f>'2 диагр без интеграла'!$F$90:$L$90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интеграла'!$F$91:$L$91</c:f>
              <c:numCache>
                <c:formatCode>0</c:formatCode>
                <c:ptCount val="7"/>
                <c:pt idx="0">
                  <c:v>8.8700000000000028</c:v>
                </c:pt>
                <c:pt idx="1">
                  <c:v>8.41</c:v>
                </c:pt>
                <c:pt idx="2">
                  <c:v>8.67</c:v>
                </c:pt>
                <c:pt idx="3">
                  <c:v>8.7100000000000009</c:v>
                </c:pt>
                <c:pt idx="4">
                  <c:v>9.02</c:v>
                </c:pt>
                <c:pt idx="5">
                  <c:v>8.8500000000000068</c:v>
                </c:pt>
                <c:pt idx="6">
                  <c:v>8.65</c:v>
                </c:pt>
              </c:numCache>
            </c:numRef>
          </c:val>
        </c:ser>
        <c:ser>
          <c:idx val="1"/>
          <c:order val="1"/>
          <c:tx>
            <c:strRef>
              <c:f>'2 диагр без интеграла'!$D$92:$E$92</c:f>
              <c:strCache>
                <c:ptCount val="1"/>
                <c:pt idx="0">
                  <c:v>Экперты</c:v>
                </c:pt>
              </c:strCache>
            </c:strRef>
          </c:tx>
          <c:cat>
            <c:strRef>
              <c:f>'2 диагр без интеграла'!$F$90:$L$90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интеграла'!$F$92:$L$92</c:f>
              <c:numCache>
                <c:formatCode>0</c:formatCode>
                <c:ptCount val="7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0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300672"/>
        <c:axId val="162302208"/>
      </c:radarChart>
      <c:catAx>
        <c:axId val="16230067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Cambria" pitchFamily="18" charset="0"/>
              </a:defRPr>
            </a:pPr>
            <a:endParaRPr lang="ru-RU"/>
          </a:p>
        </c:txPr>
        <c:crossAx val="162302208"/>
        <c:crosses val="autoZero"/>
        <c:auto val="1"/>
        <c:lblAlgn val="ctr"/>
        <c:lblOffset val="100"/>
        <c:noMultiLvlLbl val="0"/>
      </c:catAx>
      <c:valAx>
        <c:axId val="162302208"/>
        <c:scaling>
          <c:orientation val="minMax"/>
          <c:max val="10"/>
          <c:min val="0"/>
        </c:scaling>
        <c:delete val="0"/>
        <c:axPos val="l"/>
        <c:majorGridlines/>
        <c:numFmt formatCode="0" sourceLinked="1"/>
        <c:majorTickMark val="cross"/>
        <c:minorTickMark val="none"/>
        <c:tickLblPos val="nextTo"/>
        <c:crossAx val="162300672"/>
        <c:crosses val="autoZero"/>
        <c:crossBetween val="between"/>
        <c:majorUnit val="2"/>
      </c:valAx>
    </c:plotArea>
    <c:legend>
      <c:legendPos val="r"/>
      <c:overlay val="0"/>
      <c:txPr>
        <a:bodyPr/>
        <a:lstStyle/>
        <a:p>
          <a:pPr>
            <a:defRPr>
              <a:latin typeface="Cambr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user</cp:lastModifiedBy>
  <cp:revision>2</cp:revision>
  <cp:lastPrinted>2018-12-19T09:21:00Z</cp:lastPrinted>
  <dcterms:created xsi:type="dcterms:W3CDTF">2018-12-26T07:36:00Z</dcterms:created>
  <dcterms:modified xsi:type="dcterms:W3CDTF">2018-12-26T07:36:00Z</dcterms:modified>
</cp:coreProperties>
</file>